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84E4" w14:textId="77777777" w:rsidR="00807605" w:rsidRPr="00807605" w:rsidRDefault="00807605" w:rsidP="008076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Lucida Sans" w:eastAsia="Times New Roman" w:hAnsi="Lucida Sans" w:cs="Times New Roman"/>
          <w:b/>
          <w:bCs/>
          <w:color w:val="121212"/>
          <w:kern w:val="36"/>
          <w:sz w:val="48"/>
          <w:szCs w:val="48"/>
          <w:lang w:eastAsia="it-IT"/>
        </w:rPr>
      </w:pPr>
      <w:bookmarkStart w:id="0" w:name="_GoBack"/>
      <w:bookmarkEnd w:id="0"/>
      <w:r w:rsidRPr="00807605">
        <w:rPr>
          <w:rFonts w:ascii="Lucida Sans" w:eastAsia="Times New Roman" w:hAnsi="Lucida Sans" w:cs="Times New Roman"/>
          <w:b/>
          <w:bCs/>
          <w:color w:val="121212"/>
          <w:kern w:val="36"/>
          <w:sz w:val="48"/>
          <w:szCs w:val="48"/>
          <w:lang w:eastAsia="it-IT"/>
        </w:rPr>
        <w:t xml:space="preserve">Progetto REAMA </w:t>
      </w:r>
      <w:proofErr w:type="spellStart"/>
      <w:r w:rsidRPr="00807605">
        <w:rPr>
          <w:rFonts w:ascii="Lucida Sans" w:eastAsia="Times New Roman" w:hAnsi="Lucida Sans" w:cs="Times New Roman"/>
          <w:b/>
          <w:bCs/>
          <w:color w:val="121212"/>
          <w:kern w:val="36"/>
          <w:sz w:val="48"/>
          <w:szCs w:val="48"/>
          <w:lang w:eastAsia="it-IT"/>
        </w:rPr>
        <w:t>Reloaded</w:t>
      </w:r>
      <w:proofErr w:type="spellEnd"/>
    </w:p>
    <w:p w14:paraId="614AF345" w14:textId="77777777" w:rsidR="00807605" w:rsidRDefault="00807605" w:rsidP="00807605">
      <w:pPr>
        <w:shd w:val="clear" w:color="auto" w:fill="FFFFFF"/>
        <w:spacing w:line="240" w:lineRule="auto"/>
        <w:rPr>
          <w:rFonts w:ascii="Lucida Sans" w:eastAsia="Times New Roman" w:hAnsi="Lucida Sans" w:cs="Times New Roman"/>
          <w:noProof/>
          <w:color w:val="4F4F4F"/>
          <w:sz w:val="24"/>
          <w:szCs w:val="24"/>
          <w:lang w:eastAsia="it-IT"/>
        </w:rPr>
      </w:pPr>
    </w:p>
    <w:p w14:paraId="1363931C" w14:textId="77777777" w:rsidR="00807605" w:rsidRPr="00807605" w:rsidRDefault="00807605" w:rsidP="00807605">
      <w:pPr>
        <w:shd w:val="clear" w:color="auto" w:fill="FFFFFF"/>
        <w:spacing w:line="240" w:lineRule="auto"/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</w:pPr>
      <w:r w:rsidRPr="00807605">
        <w:rPr>
          <w:rFonts w:ascii="Lucida Sans" w:eastAsia="Times New Roman" w:hAnsi="Lucida Sans" w:cs="Times New Roman"/>
          <w:noProof/>
          <w:color w:val="4F4F4F"/>
          <w:sz w:val="24"/>
          <w:szCs w:val="24"/>
          <w:lang w:eastAsia="it-IT"/>
        </w:rPr>
        <w:drawing>
          <wp:inline distT="0" distB="0" distL="0" distR="0" wp14:anchorId="6D3135D2" wp14:editId="13EAB5F9">
            <wp:extent cx="2706512" cy="16916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114" cy="170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F4201" w14:textId="77777777" w:rsidR="00807605" w:rsidRPr="00807605" w:rsidRDefault="00807605" w:rsidP="00807605">
      <w:pPr>
        <w:shd w:val="clear" w:color="auto" w:fill="FFFFFF"/>
        <w:spacing w:line="240" w:lineRule="auto"/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</w:pPr>
    </w:p>
    <w:p w14:paraId="23900098" w14:textId="77777777" w:rsidR="00B943A1" w:rsidRDefault="00807605" w:rsidP="00807605">
      <w:pPr>
        <w:shd w:val="clear" w:color="auto" w:fill="FFFFFF"/>
        <w:spacing w:before="100" w:beforeAutospacing="1" w:after="0" w:afterAutospacing="1" w:line="240" w:lineRule="auto"/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</w:pPr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t xml:space="preserve">Il progetto REAMA </w:t>
      </w:r>
      <w:proofErr w:type="spellStart"/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t>Reloaded</w:t>
      </w:r>
      <w:proofErr w:type="spellEnd"/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t xml:space="preserve">, co-finanziato dall’Unione Europea, nasce per rafforzare la rete anti-violenza REAMA di Fondazione Pangea, operativa da 4 anni su tutto il territorio nazionale italiano. Il progetto coinvolge 9 centri antiviolenza della rete </w:t>
      </w:r>
      <w:proofErr w:type="spellStart"/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t>Reama</w:t>
      </w:r>
      <w:proofErr w:type="spellEnd"/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t xml:space="preserve"> dislocati in 8 differenti regioni del Centro-Sud Italia (Toscana, Lazio, Umbria, Campania, Basilicata, Puglia, Calabria, Sicilia) e prevede diverse azioni per potenziare l’efficacia dei percorsi di uscita dalla violenza ma anche per la prevenzione, formazione, sensibilizzazione e raccolta dati.</w:t>
      </w:r>
    </w:p>
    <w:p w14:paraId="5A642057" w14:textId="66739E6F" w:rsidR="00807605" w:rsidRDefault="00807605" w:rsidP="00807605">
      <w:pPr>
        <w:shd w:val="clear" w:color="auto" w:fill="FFFFFF"/>
        <w:spacing w:before="100" w:beforeAutospacing="1" w:after="0" w:afterAutospacing="1" w:line="240" w:lineRule="auto"/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</w:pPr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br/>
        <w:t xml:space="preserve">Gli obiettivi principali di REAMA </w:t>
      </w:r>
      <w:proofErr w:type="spellStart"/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t>Reloaded</w:t>
      </w:r>
      <w:proofErr w:type="spellEnd"/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t>:</w:t>
      </w:r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br/>
        <w:t>Intercettare i bisogni delle donne che vivono violenza e dei loro figli e figli per fornire loro risposte concrete.</w:t>
      </w:r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br/>
        <w:t>Potenziare i servizi di protezione antiviolenza on line, per supportare anche le donne a distanza attraverso uno sportello nazionale antiviolenza.</w:t>
      </w:r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br/>
        <w:t>Sviluppare e incrementare un lavoro sinergico tra i centri antiviolenza, le realtà e istituzioni locali del Sud e Centro Italia per rispondere ai bisogni specifici delle donne che subiscono o hanno subito violenza.</w:t>
      </w:r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br/>
        <w:t>Facilitare, grazie a un lavoro di formazione costante delle operatrici, una metodologia comune di presa in carico delle donne tra i diversi centri antiviolenza delle rete.</w:t>
      </w:r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br/>
        <w:t>Favorire le donne nel percorso di autonomia dalla violenza e di accesso al mercato del lavoro.</w:t>
      </w:r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br/>
        <w:t>Creare degli standard comuni di raccolta dati sui casi di violenza vissuti da donne e minori, accolti negli sportelli, nei centri antiviolenza e nelle case rifugio della rete REAMA</w:t>
      </w:r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br/>
        <w:t>Individuare e scambiare buone pratiche a livello regionale e nazionale.</w:t>
      </w:r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br/>
        <w:t xml:space="preserve">Sviluppare uno studio sugli effetti del </w:t>
      </w:r>
      <w:proofErr w:type="spellStart"/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t>Covid</w:t>
      </w:r>
      <w:proofErr w:type="spellEnd"/>
      <w:r w:rsidRPr="00807605"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  <w:t xml:space="preserve"> 19 in relazione alla violenza maschile nei confronti delle donne e dei loro figli e sulle risposte di protezione dei servizi territoriali.</w:t>
      </w:r>
    </w:p>
    <w:p w14:paraId="7C91F2A5" w14:textId="77777777" w:rsidR="00B943A1" w:rsidRPr="00807605" w:rsidRDefault="00B943A1" w:rsidP="00807605">
      <w:pPr>
        <w:shd w:val="clear" w:color="auto" w:fill="FFFFFF"/>
        <w:spacing w:before="100" w:beforeAutospacing="1" w:after="0" w:afterAutospacing="1" w:line="240" w:lineRule="auto"/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</w:pPr>
    </w:p>
    <w:p w14:paraId="4E398CBC" w14:textId="77777777" w:rsidR="00807605" w:rsidRPr="00807605" w:rsidRDefault="00807605" w:rsidP="00807605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4F4F4F"/>
          <w:sz w:val="24"/>
          <w:szCs w:val="24"/>
          <w:lang w:eastAsia="it-IT"/>
        </w:rPr>
      </w:pPr>
      <w:r w:rsidRPr="00807605">
        <w:rPr>
          <w:rFonts w:ascii="Lucida Sans" w:eastAsia="Times New Roman" w:hAnsi="Lucida Sans" w:cs="Times New Roman"/>
          <w:noProof/>
          <w:color w:val="4F4F4F"/>
          <w:sz w:val="24"/>
          <w:szCs w:val="24"/>
          <w:lang w:eastAsia="it-IT"/>
        </w:rPr>
        <w:lastRenderedPageBreak/>
        <w:drawing>
          <wp:inline distT="0" distB="0" distL="0" distR="0" wp14:anchorId="2E53CE86" wp14:editId="6026C5F1">
            <wp:extent cx="1775460" cy="3733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8EE0D" w14:textId="77777777" w:rsidR="00FE7478" w:rsidRDefault="00FE7478"/>
    <w:sectPr w:rsidR="00FE7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05"/>
    <w:rsid w:val="00807605"/>
    <w:rsid w:val="00B943A1"/>
    <w:rsid w:val="00EC1A6F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841C"/>
  <w15:chartTrackingRefBased/>
  <w15:docId w15:val="{CC0E2E70-9278-437C-A503-0FBD5790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07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760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80760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07605"/>
    <w:rPr>
      <w:color w:val="0000FF"/>
      <w:u w:val="single"/>
    </w:rPr>
  </w:style>
  <w:style w:type="character" w:customStyle="1" w:styleId="thb-sharing-title">
    <w:name w:val="thb-sharing-title"/>
    <w:basedOn w:val="Carpredefinitoparagrafo"/>
    <w:rsid w:val="00807605"/>
  </w:style>
  <w:style w:type="paragraph" w:styleId="NormaleWeb">
    <w:name w:val="Normal (Web)"/>
    <w:basedOn w:val="Normale"/>
    <w:uiPriority w:val="99"/>
    <w:semiHidden/>
    <w:unhideWhenUsed/>
    <w:rsid w:val="0080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3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4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66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93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4E4E4"/>
            <w:right w:val="none" w:sz="0" w:space="0" w:color="auto"/>
          </w:divBdr>
          <w:divsChild>
            <w:div w:id="13809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3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4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9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Aurora Della Rocca</dc:creator>
  <cp:keywords/>
  <dc:description/>
  <cp:lastModifiedBy>Diletta Aurora Della Rocca</cp:lastModifiedBy>
  <cp:revision>2</cp:revision>
  <dcterms:created xsi:type="dcterms:W3CDTF">2022-09-01T17:37:00Z</dcterms:created>
  <dcterms:modified xsi:type="dcterms:W3CDTF">2022-09-01T17:37:00Z</dcterms:modified>
</cp:coreProperties>
</file>